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Sankt Hans den 23 juni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Hestholm Haveforening vil i år tænde Sankt Hans bål kl. 21.00</w:t>
      </w:r>
    </w:p>
    <w:p w:rsidR="00000000" w:rsidDel="00000000" w:rsidP="00000000" w:rsidRDefault="00000000" w:rsidRPr="00000000" w14:paraId="0000000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3811</wp:posOffset>
            </wp:positionH>
            <wp:positionV relativeFrom="paragraph">
              <wp:posOffset>-634</wp:posOffset>
            </wp:positionV>
            <wp:extent cx="1866900" cy="2038350"/>
            <wp:effectExtent b="0" l="0" r="0" t="0"/>
            <wp:wrapSquare wrapText="bothSides" distB="0" distT="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3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Der vil være båltale fra formand Helle Lund og lidt musik hertil.</w:t>
      </w:r>
    </w:p>
    <w:p w:rsidR="00000000" w:rsidDel="00000000" w:rsidP="00000000" w:rsidRDefault="00000000" w:rsidRPr="00000000" w14:paraId="0000000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 år vil der ikke være mulighed for køb af mad. Men til gængæld stiller foreningen nogle optændte grill frem, til fri benyttelse fra kl. 18.30.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2057400</wp:posOffset>
            </wp:positionH>
            <wp:positionV relativeFrom="paragraph">
              <wp:posOffset>963930</wp:posOffset>
            </wp:positionV>
            <wp:extent cx="2026285" cy="257175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571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Man skal således selv medbringe picnickurv med kød, service og hvad man ellers har brug for, til et dejligt måltid.!</w:t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Der er mulighed for køb af drikkevarer ved Lillelund.</w:t>
      </w:r>
    </w:p>
    <w:p w:rsidR="00000000" w:rsidDel="00000000" w:rsidP="00000000" w:rsidRDefault="00000000" w:rsidRPr="00000000" w14:paraId="0000000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-43814</wp:posOffset>
            </wp:positionH>
            <wp:positionV relativeFrom="paragraph">
              <wp:posOffset>343535</wp:posOffset>
            </wp:positionV>
            <wp:extent cx="2019935" cy="1933575"/>
            <wp:effectExtent b="0" l="0" r="0" t="0"/>
            <wp:wrapSquare wrapText="bothSides" distB="0" distT="0" distL="114300" distR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933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Vi håber at se jer til en hyggelig aften</w:t>
      </w:r>
    </w:p>
    <w:sectPr>
      <w:pgSz w:h="16838" w:w="11906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Markeringsbobletekst">
    <w:name w:val="Balloon Text"/>
    <w:basedOn w:val="Normal"/>
    <w:link w:val="MarkeringsbobletekstTegn"/>
    <w:uiPriority w:val="99"/>
    <w:semiHidden w:val="1"/>
    <w:unhideWhenUsed w:val="1"/>
    <w:rsid w:val="007352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 w:val="1"/>
    <w:rsid w:val="0073521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2018-05-16T18:29:00Z</dcterms:created>
  <dc:creator>Linda</dc:creator>
</cp:coreProperties>
</file>